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Regionalni program zbrinjavanja</w:t>
      </w:r>
    </w:p>
    <w:p>
      <w:pPr>
        <w:pStyle w:val="Normal"/>
        <w:spacing w:before="0" w:after="200"/>
        <w:jc w:val="both"/>
        <w:rPr/>
      </w:pPr>
      <w:r>
        <w:rPr/>
        <w:t>Regionalni program zbrinjavanja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>
      <w:pPr>
        <w:pStyle w:val="Normal"/>
        <w:spacing w:before="0" w:after="200"/>
        <w:jc w:val="both"/>
        <w:rPr/>
      </w:pPr>
      <w:r>
        <w:rPr/>
        <w:t>Predmet ovog dokumenta je realizacija stambenog programa zbrinjavanja za izbeglice i interno raseljena lica u Srbiji.</w:t>
      </w:r>
    </w:p>
    <w:p>
      <w:pPr>
        <w:pStyle w:val="Normal"/>
        <w:spacing w:before="0" w:after="200"/>
        <w:jc w:val="both"/>
        <w:rPr/>
      </w:pPr>
      <w:r>
        <w:rPr/>
      </w:r>
    </w:p>
    <w:p>
      <w:pPr>
        <w:pStyle w:val="Normal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>
      <w:pPr>
        <w:pStyle w:val="NormalWeb"/>
        <w:shd w:val="clear" w:color="auto" w:fill="FFFFFF"/>
        <w:spacing w:beforeAutospacing="0" w:before="60" w:afterAutospacing="0" w:after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>P</w:t>
      </w:r>
      <w:r>
        <w:rPr>
          <w:color w:val="00000A"/>
          <w:lang w:val="sr-RS"/>
        </w:rPr>
        <w:t>ružanje finansijske podrške krajnjim korisnicima za kupovinu seoskih kuća uklјučujući obezbeđivanje neophodnog građevinskog materijala i opreme u obliku „malih grantova</w:t>
      </w:r>
      <w:r>
        <w:rPr>
          <w:color w:val="00000A"/>
        </w:rPr>
        <w:t>“</w:t>
      </w:r>
      <w:r>
        <w:rPr>
          <w:rStyle w:val="Appleconvertedspace"/>
          <w:color w:val="00000A"/>
        </w:rPr>
        <w:t> </w:t>
      </w:r>
      <w:r>
        <w:rPr>
          <w:color w:val="00000A"/>
          <w:lang w:val="sr-RS"/>
        </w:rPr>
        <w:t>i  odnosi se na izbeglice koje se žele integrisati u lokalne zajednice kao korisnici.</w:t>
      </w:r>
    </w:p>
    <w:p>
      <w:pPr>
        <w:pStyle w:val="Normal"/>
        <w:spacing w:before="0" w:after="200"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Predviđene aktivnosti</w:t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>
      <w:pPr>
        <w:pStyle w:val="Normal"/>
        <w:spacing w:before="0" w:after="200"/>
        <w:jc w:val="both"/>
        <w:rPr/>
      </w:pPr>
      <w:r>
        <w:rPr/>
        <w:t>U nastavku se hronološkim redosledom propisuju aktivnosti Dobavljača tokom isporuke građevinskog materijala i opreme:</w:t>
      </w:r>
    </w:p>
    <w:p>
      <w:pPr>
        <w:pStyle w:val="ListParagraph"/>
        <w:numPr>
          <w:ilvl w:val="0"/>
          <w:numId w:val="1"/>
        </w:numPr>
        <w:spacing w:before="0" w:after="200"/>
        <w:jc w:val="both"/>
        <w:rPr/>
      </w:pPr>
      <w:r>
        <w:rPr/>
        <w:t>Dobavljač će izvršiti obilazak lokacija na kojima se nalaze objekti radi snimanja stanja, te planiranja aktivnosti prilikom isporuke građevinskog materijala.</w:t>
      </w:r>
    </w:p>
    <w:p>
      <w:pPr>
        <w:pStyle w:val="ListParagraph"/>
        <w:numPr>
          <w:ilvl w:val="0"/>
          <w:numId w:val="1"/>
        </w:numPr>
        <w:spacing w:before="0" w:after="200"/>
        <w:jc w:val="both"/>
        <w:rPr/>
      </w:pPr>
      <w:r>
        <w:rPr/>
        <w:t xml:space="preserve">Dobavljač će pripremiti detaljan </w:t>
      </w:r>
      <w:r>
        <w:rPr>
          <w:i/>
        </w:rPr>
        <w:t>„Plan isporuke“</w:t>
      </w:r>
      <w:r>
        <w:rPr/>
        <w:t xml:space="preserve"> za grupu kuća (ukoliko je to moguće) ili za svaku stambenu jedinicu pojedinačno, u zavisnosti od lokacija stambenih jedinica unutar svake opštine pojedinačno prema tabeli.</w:t>
      </w:r>
    </w:p>
    <w:p>
      <w:pPr>
        <w:pStyle w:val="ListParagraph"/>
        <w:numPr>
          <w:ilvl w:val="0"/>
          <w:numId w:val="1"/>
        </w:numPr>
        <w:spacing w:before="0" w:after="200"/>
        <w:jc w:val="both"/>
        <w:rPr/>
      </w:pPr>
      <w:r>
        <w:rPr/>
        <w:t>Dobavljač ima obavezu da isporuči i istovari dobra na naznačeno mesto krajnjeg odredišta korisnika (DDP + istovar).</w:t>
      </w:r>
    </w:p>
    <w:p>
      <w:pPr>
        <w:pStyle w:val="ListParagraph"/>
        <w:spacing w:before="0" w:after="200"/>
        <w:jc w:val="both"/>
        <w:rPr/>
      </w:pPr>
      <w:r>
        <w:rPr/>
        <w:t>Dobavljač će isporučiti ugovorena dobra u skladu sa „</w:t>
      </w:r>
      <w:r>
        <w:rPr>
          <w:i/>
        </w:rPr>
        <w:t xml:space="preserve">Planom isporuke“ </w:t>
      </w:r>
      <w:r>
        <w:rPr/>
        <w:t>i uslovima Ugovora.</w:t>
      </w:r>
    </w:p>
    <w:p>
      <w:pPr>
        <w:pStyle w:val="ListParagraph"/>
        <w:spacing w:before="0" w:after="200"/>
        <w:jc w:val="both"/>
        <w:rPr/>
      </w:pPr>
      <w:r>
        <w:rPr/>
      </w:r>
    </w:p>
    <w:p>
      <w:pPr>
        <w:pStyle w:val="ListParagraph"/>
        <w:spacing w:before="0" w:after="200"/>
        <w:jc w:val="both"/>
        <w:rPr/>
      </w:pPr>
      <w:r>
        <w:rPr/>
      </w:r>
    </w:p>
    <w:p>
      <w:pPr>
        <w:pStyle w:val="ListParagraph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Termin plan</w:t>
      </w:r>
    </w:p>
    <w:p>
      <w:pPr>
        <w:pStyle w:val="ListParagraph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2"/>
        </w:numPr>
        <w:spacing w:before="0" w:after="200"/>
        <w:jc w:val="both"/>
        <w:rPr/>
      </w:pPr>
      <w:r>
        <w:rPr/>
      </w:r>
    </w:p>
    <w:tbl>
      <w:tblPr>
        <w:tblStyle w:val="TableGrid"/>
        <w:tblW w:w="8902" w:type="dxa"/>
        <w:jc w:val="left"/>
        <w:tblInd w:w="72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44"/>
        <w:gridCol w:w="4457"/>
      </w:tblGrid>
      <w:tr>
        <w:trPr/>
        <w:tc>
          <w:tcPr>
            <w:tcW w:w="4444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/>
            </w:pPr>
            <w:r>
              <w:rPr/>
              <w:t>Dan zaključenja ugovora</w:t>
            </w:r>
          </w:p>
        </w:tc>
        <w:tc>
          <w:tcPr>
            <w:tcW w:w="4457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444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/>
            </w:pPr>
            <w:r>
              <w:rPr/>
              <w:t>Predaja sredstava finansijskog obezbeđenja (blanko solo menica za dobro izvršenje posla)</w:t>
            </w:r>
          </w:p>
        </w:tc>
        <w:tc>
          <w:tcPr>
            <w:tcW w:w="4457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/>
            </w:pPr>
            <w:r>
              <w:rPr/>
              <w:t>Danom zaključenja ugovora.</w:t>
            </w:r>
          </w:p>
        </w:tc>
      </w:tr>
      <w:tr>
        <w:trPr/>
        <w:tc>
          <w:tcPr>
            <w:tcW w:w="4444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>
                <w:highlight w:val="yellow"/>
              </w:rPr>
            </w:pPr>
            <w:r>
              <w:rPr/>
              <w:t>Stupanje na snagu ugovora</w:t>
            </w:r>
          </w:p>
        </w:tc>
        <w:tc>
          <w:tcPr>
            <w:tcW w:w="4457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>
                <w:highlight w:val="yellow"/>
              </w:rPr>
            </w:pPr>
            <w:r>
              <w:rPr/>
              <w:t xml:space="preserve">Dostavljanje blanko solo menice za dobro izvršenje posla </w:t>
            </w:r>
          </w:p>
        </w:tc>
      </w:tr>
      <w:tr>
        <w:trPr/>
        <w:tc>
          <w:tcPr>
            <w:tcW w:w="4444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>
                <w:lang w:val="sr-Latn-RS"/>
              </w:rPr>
            </w:pPr>
            <w:r>
              <w:rPr/>
              <w:t xml:space="preserve">Pisani nalog za </w:t>
            </w:r>
            <w:r>
              <w:rPr>
                <w:lang w:val="sr-Latn-RS"/>
              </w:rPr>
              <w:t xml:space="preserve">isporuku </w:t>
            </w:r>
            <w:r>
              <w:rPr/>
              <w:t>građevinskog materijala/nameštaja/električnih uređaja</w:t>
            </w:r>
          </w:p>
        </w:tc>
        <w:tc>
          <w:tcPr>
            <w:tcW w:w="4457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/>
            </w:pPr>
            <w:r>
              <w:rPr/>
              <w:t>Najkasnije 5 dana od dana  dostavljanja blanko solo menice za dobro izvršenje posla.</w:t>
            </w:r>
          </w:p>
        </w:tc>
      </w:tr>
      <w:tr>
        <w:trPr/>
        <w:tc>
          <w:tcPr>
            <w:tcW w:w="4444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/>
            </w:pPr>
            <w:r>
              <w:rPr/>
              <w:t>Datum početka isporuke</w:t>
            </w:r>
          </w:p>
        </w:tc>
        <w:tc>
          <w:tcPr>
            <w:tcW w:w="4457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/>
            </w:pPr>
            <w:bookmarkStart w:id="0" w:name="_GoBack"/>
            <w:bookmarkEnd w:id="0"/>
            <w:r>
              <w:rPr/>
              <w:t>Danom prijema pisanog naloga za isporuku dobara.</w:t>
            </w:r>
          </w:p>
        </w:tc>
      </w:tr>
      <w:tr>
        <w:trPr/>
        <w:tc>
          <w:tcPr>
            <w:tcW w:w="4444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/>
            </w:pPr>
            <w:r>
              <w:rPr/>
              <w:t>Isporuka ugovorenih dobara - građevinskog materijala/nameštaja/električnih uređaja</w:t>
            </w:r>
          </w:p>
        </w:tc>
        <w:tc>
          <w:tcPr>
            <w:tcW w:w="4457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both"/>
              <w:rPr/>
            </w:pPr>
            <w:r>
              <w:rPr>
                <w:b w:val="false"/>
                <w:bCs w:val="false"/>
              </w:rPr>
              <w:t>30 dana</w:t>
            </w:r>
            <w:r>
              <w:rPr>
                <w:b/>
              </w:rPr>
              <w:t xml:space="preserve"> </w:t>
            </w:r>
            <w:r>
              <w:rPr/>
              <w:t>od dana prijema pisanog naloga za isporuku dobara.</w:t>
            </w:r>
          </w:p>
          <w:p>
            <w:pPr>
              <w:pStyle w:val="ListParagraph"/>
              <w:spacing w:lineRule="auto" w:line="240" w:before="0" w:after="0"/>
              <w:ind w:left="0" w:hanging="0"/>
              <w:jc w:val="both"/>
              <w:rPr/>
            </w:pPr>
            <w:r>
              <w:rPr/>
            </w:r>
          </w:p>
        </w:tc>
      </w:tr>
    </w:tbl>
    <w:p>
      <w:pPr>
        <w:pStyle w:val="ListParagraph"/>
        <w:spacing w:before="0" w:after="200"/>
        <w:jc w:val="both"/>
        <w:rPr/>
      </w:pPr>
      <w:r>
        <w:rPr/>
      </w:r>
    </w:p>
    <w:p>
      <w:pPr>
        <w:pStyle w:val="ListParagraph"/>
        <w:spacing w:before="0" w:after="200"/>
        <w:jc w:val="both"/>
        <w:rPr>
          <w:b/>
          <w:b/>
        </w:rPr>
      </w:pPr>
      <w:r>
        <w:rPr>
          <w:b/>
        </w:rPr>
        <w:t>Napomena:</w:t>
      </w:r>
    </w:p>
    <w:p>
      <w:pPr>
        <w:pStyle w:val="ListParagraph"/>
        <w:spacing w:before="0" w:after="200"/>
        <w:jc w:val="both"/>
        <w:rPr/>
      </w:pPr>
      <w:r>
        <w:rPr/>
        <w:t xml:space="preserve">Maksimalni rok za isporuku dobara iznosi najviše </w:t>
      </w:r>
      <w:r>
        <w:rPr>
          <w:b/>
        </w:rPr>
        <w:t>30 dana</w:t>
      </w:r>
      <w:r>
        <w:rPr/>
        <w:t xml:space="preserve"> od dana prijema pisanog naloga za isporuku dobara od strane Naručioca, u skladu sa napred navedenom dinamikom.</w:t>
      </w:r>
    </w:p>
    <w:p>
      <w:pPr>
        <w:pStyle w:val="ListParagraph"/>
        <w:spacing w:before="0" w:after="200"/>
        <w:jc w:val="both"/>
        <w:rPr/>
      </w:pPr>
      <w:r>
        <w:rPr/>
      </w:r>
    </w:p>
    <w:p>
      <w:pPr>
        <w:pStyle w:val="ListParagraph"/>
        <w:spacing w:before="0" w:after="200"/>
        <w:jc w:val="both"/>
        <w:rPr/>
      </w:pPr>
      <w:r>
        <w:rPr/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>
      <w:pPr>
        <w:pStyle w:val="ListParagraph"/>
        <w:numPr>
          <w:ilvl w:val="0"/>
          <w:numId w:val="2"/>
        </w:numPr>
        <w:spacing w:before="0" w:after="200"/>
        <w:jc w:val="both"/>
        <w:rPr/>
      </w:pPr>
      <w:r>
        <w:rPr/>
        <w:t xml:space="preserve">Dobavljač je obavezan da dostavi Naručiocu </w:t>
      </w:r>
      <w:r>
        <w:rPr>
          <w:i/>
        </w:rPr>
        <w:t>''Plan isporuke''</w:t>
      </w:r>
      <w:r>
        <w:rPr/>
        <w:t xml:space="preserve"> za svaki objekat pojedinačno ili za grupu objekata.</w:t>
      </w:r>
    </w:p>
    <w:p>
      <w:pPr>
        <w:pStyle w:val="ListParagraph"/>
        <w:numPr>
          <w:ilvl w:val="0"/>
          <w:numId w:val="2"/>
        </w:numPr>
        <w:spacing w:before="0" w:after="200"/>
        <w:jc w:val="both"/>
        <w:rPr/>
      </w:pPr>
      <w:r>
        <w:rPr>
          <w:i/>
        </w:rPr>
        <w:t>''Plan isporuke''</w:t>
      </w:r>
      <w:r>
        <w:rPr/>
        <w:t xml:space="preserve"> mora biti prethodno usaglašen i odobren od strane predstavnika Naručioca.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>
      <w:pPr>
        <w:pStyle w:val="ListParagraph"/>
        <w:numPr>
          <w:ilvl w:val="0"/>
          <w:numId w:val="3"/>
        </w:numPr>
        <w:spacing w:before="0" w:after="200"/>
        <w:jc w:val="both"/>
        <w:rPr/>
      </w:pPr>
      <w:r>
        <w:rPr/>
        <w:t>Koordinira aktivnosti sa RHP korisnicima (vlasnici objekata – seoskih kuća) i predstavnikom Naručioca, kako bi se obezbedile blagovremene isporuke;</w:t>
      </w:r>
    </w:p>
    <w:p>
      <w:pPr>
        <w:pStyle w:val="ListParagraph"/>
        <w:numPr>
          <w:ilvl w:val="0"/>
          <w:numId w:val="3"/>
        </w:numPr>
        <w:spacing w:before="0" w:after="200"/>
        <w:jc w:val="both"/>
        <w:rPr/>
      </w:pPr>
      <w:r>
        <w:rPr/>
        <w:t xml:space="preserve">Isporuka materijala i opreme se vrši sukcesivno u skladu sa prethodno dogovorenim </w:t>
      </w:r>
      <w:r>
        <w:rPr>
          <w:i/>
        </w:rPr>
        <w:t>„Planom isporuke“</w:t>
      </w:r>
      <w:r>
        <w:rPr/>
        <w:t>. Adrese za isporuku materijala i opreme koji se isporučuju, biće pripremljene od strane predstavnika Naručioca i dostavljene Dobavljaču najmanje 10 dana pre očekivanog datuma isporuke;</w:t>
      </w:r>
    </w:p>
    <w:p>
      <w:pPr>
        <w:pStyle w:val="ListParagraph"/>
        <w:numPr>
          <w:ilvl w:val="0"/>
          <w:numId w:val="3"/>
        </w:numPr>
        <w:spacing w:before="0" w:after="200"/>
        <w:jc w:val="both"/>
        <w:rPr/>
      </w:pPr>
      <w:r>
        <w:rPr/>
        <w:t>Obezbeđivanje blagovremenog obaveštenja Korisniku i predstavniku Naručioca o planiranoj isporuci kako bi se osiguralo njihovo prisustvo na terenu prilikom isporuke; isporuka se ne može izvršiti bez prethodnog pisanog naloga dobijenog od strane predstavnika Naručioca;</w:t>
      </w:r>
    </w:p>
    <w:p>
      <w:pPr>
        <w:pStyle w:val="ListParagraph"/>
        <w:numPr>
          <w:ilvl w:val="0"/>
          <w:numId w:val="3"/>
        </w:numPr>
        <w:spacing w:before="0" w:after="200"/>
        <w:jc w:val="both"/>
        <w:rPr/>
      </w:pPr>
      <w:r>
        <w:rPr/>
        <w:t>Da obezbedi isporuku kvalitetnih materijala i opreme u skladu sa uslovima tenderske dokumentacije, uz odgovarajuće ateste o kvalitetu;</w:t>
      </w:r>
    </w:p>
    <w:p>
      <w:pPr>
        <w:pStyle w:val="ListParagraph"/>
        <w:numPr>
          <w:ilvl w:val="0"/>
          <w:numId w:val="3"/>
        </w:numPr>
        <w:spacing w:before="0" w:after="200"/>
        <w:jc w:val="both"/>
        <w:rPr/>
      </w:pPr>
      <w:r>
        <w:rPr/>
        <w:t>Obezbeđivanje potvrde proizvođača i garancije za sva isporučena dobra;</w:t>
      </w:r>
    </w:p>
    <w:p>
      <w:pPr>
        <w:pStyle w:val="ListParagraph"/>
        <w:numPr>
          <w:ilvl w:val="0"/>
          <w:numId w:val="3"/>
        </w:numPr>
        <w:spacing w:before="0" w:after="200"/>
        <w:jc w:val="both"/>
        <w:rPr/>
      </w:pPr>
      <w:r>
        <w:rPr/>
        <w:t>Zajedno sa predstavnikom Naručioca, savetuje Korisnika o najprikladnijem načinu čuvanja i skladištenja isporučenog materijala i opreme;</w:t>
      </w:r>
    </w:p>
    <w:p>
      <w:pPr>
        <w:pStyle w:val="ListParagraph"/>
        <w:numPr>
          <w:ilvl w:val="0"/>
          <w:numId w:val="3"/>
        </w:numPr>
        <w:spacing w:before="0" w:after="200"/>
        <w:jc w:val="both"/>
        <w:rPr/>
      </w:pPr>
      <w:r>
        <w:rPr/>
        <w:t>Obezbeđuje potrebnu dokumentaciju (otpremnice, reverse...) koju će pregledati (i po potrebi, potpisati) predstavnik Naručioca;</w:t>
      </w:r>
    </w:p>
    <w:p>
      <w:pPr>
        <w:pStyle w:val="ListParagraph"/>
        <w:numPr>
          <w:ilvl w:val="0"/>
          <w:numId w:val="3"/>
        </w:numPr>
        <w:spacing w:before="0" w:after="200"/>
        <w:jc w:val="both"/>
        <w:rPr/>
      </w:pPr>
      <w:r>
        <w:rPr/>
        <w:t>Potpisan 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>
      <w:pPr>
        <w:pStyle w:val="ListParagraph"/>
        <w:spacing w:before="0" w:after="200"/>
        <w:jc w:val="both"/>
        <w:rPr/>
      </w:pPr>
      <w:r>
        <w:rPr/>
      </w:r>
    </w:p>
    <w:p>
      <w:pPr>
        <w:pStyle w:val="Normal"/>
        <w:spacing w:before="0" w:after="200"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ZDRAVLJE I BEZBEDNOST NA RADU I ZAŠTITA ŽIVOTNE SREDINE</w:t>
      </w:r>
    </w:p>
    <w:p>
      <w:pPr>
        <w:pStyle w:val="ListParagraph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ZDRAVLJE I BEZBEDNOST NA RADU</w:t>
      </w:r>
    </w:p>
    <w:p>
      <w:pPr>
        <w:pStyle w:val="ListParagraph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spacing w:before="0" w:after="200"/>
        <w:jc w:val="both"/>
        <w:rPr/>
      </w:pPr>
      <w:r>
        <w:rPr/>
        <w:t>Obaveze dobavljača:</w:t>
      </w:r>
    </w:p>
    <w:p>
      <w:pPr>
        <w:pStyle w:val="ListParagraph"/>
        <w:spacing w:before="0" w:after="200"/>
        <w:jc w:val="both"/>
        <w:rPr/>
      </w:pPr>
      <w:r>
        <w:rPr/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Da poštuje i primenjuje načela Zakona o bezbednosti i zdravlju na radu;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Vršiti isporuku u skladu s dinamičkim planom, odnosno Planom isporuke, usaglašenim sa predstavnikom Naručioca;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Da izradi ili inicira izradu potrebnih usklađenja Plana isporuke u skladu sa evidentiranim potrebama na terenu, odnosno promenama na gradilištu (vremenski uslovi, itd...);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Koordinira isporuku dobara sa vlasnikom objekta (seoske kuće) i predstavnikom Naručioca, koji je predmet rekonstrukcije (korisnikom)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Da osigura da lica koja prevoze i vrše istovar ugovorenih dobara budu obučeni i kvalifikovani za korišćenje vozila i opreme koje koriste za te aktivnosti;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Obezbeđuje da se radni postupci prilikom isporuke ugovorenih dobara primenjuju na bezbedan način;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Preduzima sve neophodne mere za pravilan rad i odgovarajuću čistoću na gradilištu/objekat u vreme isporuke;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Izbor adekvatnog-ih vozila za prevoz/isporuku, uzimajući u obzir način održavanja pristupnih puteva te određivanje smerova kretanja i površina za prolaz i kretanje;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Korišćenje tehnički ispravnih vozila i opreme za utovar/istovar, bez nedostataka koji mogu uticati na bezbednost i zdravlje na radnika;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Pravilan razmeštaj i označavanje površina za skladištenje različitih materijala, naročito kada se radi o opasnim materijalima;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Obezbeđuje saradnju između Dobavljača i drugih osoba na gradilištu u vreme isporuke;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Da obezbedi i osigura adekvatne uslove pod kojima se opasni materijali koriste, premeštaju ili uklanjaju;</w:t>
      </w:r>
    </w:p>
    <w:p>
      <w:pPr>
        <w:pStyle w:val="ListParagraph"/>
        <w:numPr>
          <w:ilvl w:val="0"/>
          <w:numId w:val="4"/>
        </w:numPr>
        <w:spacing w:before="0" w:after="200"/>
        <w:jc w:val="both"/>
        <w:rPr/>
      </w:pPr>
      <w:r>
        <w:rPr/>
        <w:t>Adekvatno skladištenje i odlaganje ili uklanjanje otpadaka i otpadnog materijala.</w:t>
      </w:r>
    </w:p>
    <w:p>
      <w:pPr>
        <w:pStyle w:val="ListParagraph"/>
        <w:spacing w:before="0" w:after="200"/>
        <w:ind w:left="1440" w:hanging="0"/>
        <w:jc w:val="both"/>
        <w:rPr/>
      </w:pPr>
      <w:r>
        <w:rPr/>
      </w:r>
    </w:p>
    <w:p>
      <w:pPr>
        <w:pStyle w:val="ListParagraph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>
      <w:pPr>
        <w:pStyle w:val="ListParagraph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spacing w:before="0" w:after="200"/>
        <w:jc w:val="both"/>
        <w:rPr/>
      </w:pPr>
      <w:r>
        <w:rPr/>
        <w:t>Odgovornost Dobavljača:</w:t>
      </w:r>
    </w:p>
    <w:p>
      <w:pPr>
        <w:pStyle w:val="ListParagraph"/>
        <w:spacing w:before="0" w:after="200"/>
        <w:jc w:val="both"/>
        <w:rPr/>
      </w:pPr>
      <w:r>
        <w:rPr/>
      </w:r>
    </w:p>
    <w:p>
      <w:pPr>
        <w:pStyle w:val="ListParagraph"/>
        <w:numPr>
          <w:ilvl w:val="0"/>
          <w:numId w:val="5"/>
        </w:numPr>
        <w:spacing w:before="0" w:after="200"/>
        <w:jc w:val="both"/>
        <w:rPr/>
      </w:pPr>
      <w:r>
        <w:rPr/>
        <w:t>Uvažava i primenjuje principe Zakona o zaštiti životne sredine;</w:t>
      </w:r>
    </w:p>
    <w:p>
      <w:pPr>
        <w:pStyle w:val="ListParagraph"/>
        <w:numPr>
          <w:ilvl w:val="0"/>
          <w:numId w:val="5"/>
        </w:numPr>
        <w:spacing w:before="0" w:after="200"/>
        <w:jc w:val="both"/>
        <w:rPr/>
      </w:pPr>
      <w:r>
        <w:rPr/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>
      <w:pPr>
        <w:pStyle w:val="ListParagraph"/>
        <w:numPr>
          <w:ilvl w:val="0"/>
          <w:numId w:val="5"/>
        </w:numPr>
        <w:spacing w:before="0" w:after="200"/>
        <w:jc w:val="both"/>
        <w:rPr/>
      </w:pPr>
      <w:r>
        <w:rPr/>
        <w:t>Preduzimanje mera na sanaciji zemljišta u slučaju izlivanja ulja i goriva tokom rada vozila, građevinskih mašina i mehanizacije;</w:t>
      </w:r>
    </w:p>
    <w:p>
      <w:pPr>
        <w:pStyle w:val="ListParagraph"/>
        <w:numPr>
          <w:ilvl w:val="0"/>
          <w:numId w:val="5"/>
        </w:numPr>
        <w:spacing w:before="0" w:after="200"/>
        <w:jc w:val="both"/>
        <w:rPr/>
      </w:pPr>
      <w:r>
        <w:rPr/>
        <w:t>Otpadni materijal koji nastane u procesu isporuke (komunalni otpad, građevinski otpad, metalni otpad, plastika, papir, itd) propisno sakupiti, razvrstati i odložiti na za to predviđenu i odobrenu lokaciju;</w:t>
      </w:r>
    </w:p>
    <w:p>
      <w:pPr>
        <w:pStyle w:val="ListParagraph"/>
        <w:numPr>
          <w:ilvl w:val="0"/>
          <w:numId w:val="5"/>
        </w:numPr>
        <w:spacing w:before="0" w:after="200"/>
        <w:jc w:val="both"/>
        <w:rPr/>
      </w:pPr>
      <w:r>
        <w:rPr/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>
      <w:pPr>
        <w:pStyle w:val="ListParagraph"/>
        <w:numPr>
          <w:ilvl w:val="0"/>
          <w:numId w:val="5"/>
        </w:numPr>
        <w:spacing w:before="0" w:after="200"/>
        <w:jc w:val="both"/>
        <w:rPr/>
      </w:pPr>
      <w:r>
        <w:rPr/>
        <w:t>Obezbeđuje odgovarajuću opremu, tehnička i tehnološka rešenja, kojima se obezbeđuje da emisija zagađujućih materija u vazduhu ostane u propisanim graničnim vrednostima;</w:t>
      </w:r>
    </w:p>
    <w:p>
      <w:pPr>
        <w:pStyle w:val="ListParagraph"/>
        <w:numPr>
          <w:ilvl w:val="0"/>
          <w:numId w:val="5"/>
        </w:numPr>
        <w:spacing w:before="0" w:after="200"/>
        <w:jc w:val="both"/>
        <w:rPr/>
      </w:pPr>
      <w:r>
        <w:rPr/>
        <w:t>Predviđa adekvatnu zvučnu zaštitu, kojom se obezbeđuje da buka koja se emituje iz vozila za transport tokom obavljanja planiranih aktivnosti, ne prekoračuje propisane vrednosti.</w:t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ucida Grande CY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7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Web 2" w:semiHidden="0" w:unhideWhenUsed="0"/>
    <w:lsdException w:name="Table Grid" w:uiPriority="59" w:semiHidden="0" w:unhideWhenUsed="0"/>
    <w:lsdException w:name="Table Theme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3c9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sr-Latn-C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uiPriority w:val="99"/>
    <w:rsid w:val="001f3c95"/>
    <w:rPr>
      <w:color w:val="0000FF"/>
      <w:u w:val="single"/>
      <w:lang w:val="sr-Latn-C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b75aa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8b75aa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8b75aa"/>
    <w:rPr>
      <w:rFonts w:ascii="Times New Roman" w:hAnsi="Times New Roman" w:eastAsia="Times New Roman" w:cs="Times New Roman"/>
      <w:b/>
      <w:bCs/>
      <w:sz w:val="20"/>
      <w:szCs w:val="20"/>
      <w:lang w:val="sr-Latn-C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b75aa"/>
    <w:rPr>
      <w:rFonts w:ascii="Lucida Grande CY" w:hAnsi="Lucida Grande CY" w:eastAsia="Times New Roman" w:cs="Lucida Grande CY"/>
      <w:sz w:val="18"/>
      <w:szCs w:val="18"/>
      <w:lang w:val="sr-Latn-CS"/>
    </w:rPr>
  </w:style>
  <w:style w:type="character" w:styleId="Appleconvertedspace" w:customStyle="1">
    <w:name w:val="apple-converted-space"/>
    <w:basedOn w:val="DefaultParagraphFont"/>
    <w:qFormat/>
    <w:rsid w:val="000b37da"/>
    <w:rPr/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Times New Roman" w:cs="Times New Roman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Times New Roman" w:cs="Times New Roman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eastAsia="Times New Roman" w:cs="Times New Roman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ontents1">
    <w:name w:val="TOC 1"/>
    <w:basedOn w:val="Normal"/>
    <w:next w:val="Normal"/>
    <w:autoRedefine/>
    <w:uiPriority w:val="39"/>
    <w:rsid w:val="001f3c95"/>
    <w:pPr>
      <w:tabs>
        <w:tab w:val="left" w:pos="360" w:leader="none"/>
        <w:tab w:val="right" w:pos="8990" w:leader="dot"/>
      </w:tabs>
      <w:spacing w:before="240" w:after="80"/>
      <w:outlineLvl w:val="0"/>
    </w:pPr>
    <w:rPr>
      <w:b/>
      <w:bCs/>
    </w:rPr>
  </w:style>
  <w:style w:type="paragraph" w:styleId="Contents2">
    <w:name w:val="TOC 2"/>
    <w:basedOn w:val="Normal"/>
    <w:next w:val="Normal"/>
    <w:autoRedefine/>
    <w:uiPriority w:val="39"/>
    <w:rsid w:val="001f3c95"/>
    <w:pPr>
      <w:tabs>
        <w:tab w:val="right" w:pos="9000" w:leader="dot"/>
      </w:tabs>
      <w:ind w:left="720" w:hanging="720"/>
      <w:outlineLvl w:val="1"/>
    </w:pPr>
    <w:rPr/>
  </w:style>
  <w:style w:type="paragraph" w:styleId="Contents3">
    <w:name w:val="TOC 3"/>
    <w:basedOn w:val="Normal"/>
    <w:next w:val="Normal"/>
    <w:autoRedefine/>
    <w:uiPriority w:val="39"/>
    <w:rsid w:val="001f3c95"/>
    <w:pPr>
      <w:ind w:left="480" w:hanging="0"/>
    </w:pPr>
    <w:rPr/>
  </w:style>
  <w:style w:type="paragraph" w:styleId="ListParagraph">
    <w:name w:val="List Paragraph"/>
    <w:basedOn w:val="Normal"/>
    <w:uiPriority w:val="34"/>
    <w:qFormat/>
    <w:rsid w:val="001f3c95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8b75aa"/>
    <w:pPr/>
    <w:rPr/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8b75aa"/>
    <w:pPr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b75aa"/>
    <w:pPr/>
    <w:rPr>
      <w:rFonts w:ascii="Lucida Grande CY" w:hAnsi="Lucida Grande CY" w:cs="Lucida Grande CY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0b37da"/>
    <w:pPr>
      <w:spacing w:beforeAutospacing="1" w:afterAutospacing="1"/>
    </w:pPr>
    <w:rPr>
      <w:lang w:val="sr-Latn-RS" w:eastAsia="sr-Latn-R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LibreOffice/5.3.4.2$Windows_x86 LibreOffice_project/f82d347ccc0be322489bf7da61d7e4ad13fe2ff3</Application>
  <Pages>5</Pages>
  <Words>988</Words>
  <Characters>6291</Characters>
  <CharactersWithSpaces>7184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2016-08-19T07:23:00Z</dcterms:created>
  <dc:creator>Jelena Petrović</dc:creator>
  <dc:description/>
  <dc:language>en-US</dc:language>
  <cp:lastModifiedBy/>
  <dcterms:modified xsi:type="dcterms:W3CDTF">2019-03-06T13:25:36Z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